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6EE6B" w14:textId="226EBE4F" w:rsidR="00EE6496" w:rsidRPr="00F25496" w:rsidRDefault="00EE6496" w:rsidP="00C07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764E5A">
        <w:rPr>
          <w:b/>
          <w:noProof/>
          <w:sz w:val="24"/>
        </w:rPr>
        <w:t>5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CE330E">
        <w:rPr>
          <w:b/>
          <w:i/>
          <w:noProof/>
          <w:sz w:val="28"/>
        </w:rPr>
        <w:t>40617</w:t>
      </w:r>
    </w:p>
    <w:p w14:paraId="6AF56E36" w14:textId="09AA788E" w:rsidR="00EE6496" w:rsidRPr="004E52BE" w:rsidRDefault="00764E5A" w:rsidP="00EE6496">
      <w:pPr>
        <w:pStyle w:val="CRCoverPage"/>
        <w:outlineLvl w:val="0"/>
        <w:rPr>
          <w:b/>
          <w:bCs/>
          <w:noProof/>
          <w:sz w:val="24"/>
        </w:rPr>
      </w:pPr>
      <w:r w:rsidRPr="00764E5A">
        <w:rPr>
          <w:b/>
          <w:bCs/>
          <w:sz w:val="24"/>
        </w:rPr>
        <w:t xml:space="preserve">Athens, February 26 – March 01, </w:t>
      </w:r>
      <w:proofErr w:type="gramStart"/>
      <w:r w:rsidRPr="00764E5A">
        <w:rPr>
          <w:b/>
          <w:bCs/>
          <w:sz w:val="24"/>
        </w:rPr>
        <w:t>2024</w:t>
      </w:r>
      <w:proofErr w:type="gramEnd"/>
      <w:r w:rsidR="006A00DB">
        <w:rPr>
          <w:b/>
          <w:bCs/>
          <w:sz w:val="24"/>
        </w:rPr>
        <w:tab/>
      </w:r>
      <w:r w:rsidR="006A00DB">
        <w:rPr>
          <w:b/>
          <w:bCs/>
          <w:sz w:val="24"/>
        </w:rPr>
        <w:tab/>
      </w:r>
      <w:r w:rsidR="00304837">
        <w:rPr>
          <w:b/>
          <w:bCs/>
          <w:sz w:val="24"/>
        </w:rPr>
        <w:tab/>
      </w:r>
      <w:r w:rsidR="00304837">
        <w:rPr>
          <w:b/>
          <w:bCs/>
          <w:sz w:val="24"/>
        </w:rPr>
        <w:tab/>
      </w:r>
      <w:r w:rsidR="00304837">
        <w:rPr>
          <w:b/>
          <w:bCs/>
          <w:sz w:val="24"/>
        </w:rPr>
        <w:tab/>
      </w:r>
      <w:r w:rsidR="00304837">
        <w:rPr>
          <w:b/>
          <w:bCs/>
          <w:sz w:val="24"/>
        </w:rPr>
        <w:tab/>
      </w:r>
      <w:r w:rsidR="00304837">
        <w:rPr>
          <w:b/>
          <w:bCs/>
          <w:sz w:val="24"/>
        </w:rPr>
        <w:tab/>
      </w:r>
      <w:r w:rsidR="00304837">
        <w:rPr>
          <w:b/>
          <w:bCs/>
          <w:sz w:val="24"/>
        </w:rPr>
        <w:tab/>
      </w:r>
      <w:r w:rsidR="00304837">
        <w:rPr>
          <w:b/>
          <w:bCs/>
          <w:sz w:val="24"/>
        </w:rPr>
        <w:tab/>
      </w:r>
      <w:r w:rsidR="00304837">
        <w:rPr>
          <w:b/>
          <w:bCs/>
          <w:sz w:val="24"/>
        </w:rPr>
        <w:tab/>
      </w:r>
      <w:r w:rsidR="006A00DB" w:rsidRPr="00304837">
        <w:rPr>
          <w:sz w:val="24"/>
        </w:rPr>
        <w:t>revision of S</w:t>
      </w:r>
      <w:r w:rsidR="00F677C4" w:rsidRPr="00304837">
        <w:rPr>
          <w:sz w:val="24"/>
        </w:rPr>
        <w:t>3-234870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DEFD56" w:rsidR="001E41F3" w:rsidRPr="00410371" w:rsidRDefault="00546D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D4A1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D3234" w:rsidR="001E41F3" w:rsidRPr="00410371" w:rsidRDefault="00546DE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1F6F">
              <w:rPr>
                <w:b/>
                <w:noProof/>
                <w:sz w:val="28"/>
              </w:rPr>
              <w:t>1890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4D4DB" w:rsidR="001E41F3" w:rsidRPr="00410371" w:rsidRDefault="00CE33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1D104" w:rsidR="001E41F3" w:rsidRPr="00410371" w:rsidRDefault="00546D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4A1D">
              <w:rPr>
                <w:b/>
                <w:noProof/>
                <w:sz w:val="28"/>
              </w:rPr>
              <w:t>18.</w:t>
            </w:r>
            <w:r w:rsidR="00CE330E">
              <w:rPr>
                <w:b/>
                <w:noProof/>
                <w:sz w:val="28"/>
              </w:rPr>
              <w:t>4</w:t>
            </w:r>
            <w:r w:rsidR="005D4A1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B117B1" w:rsidR="00F25D98" w:rsidRDefault="005D4A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A7C310" w:rsidR="001E41F3" w:rsidRDefault="00EC1D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Cross check </w:t>
            </w:r>
            <w:r w:rsidR="008B3614" w:rsidRPr="008B3614">
              <w:t>NF discovery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2E0EF" w:rsidR="001E41F3" w:rsidRDefault="005D4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54119E" w:rsidR="001E41F3" w:rsidRDefault="005D4A1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0638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E330E">
              <w:t>4</w:t>
            </w:r>
            <w:r>
              <w:t>-</w:t>
            </w:r>
            <w:r w:rsidR="00CE330E">
              <w:t>02</w:t>
            </w:r>
            <w:r w:rsidR="005D4A1D">
              <w:t>-</w:t>
            </w:r>
            <w:r w:rsidR="00CE330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9DE9E8" w:rsidR="001E41F3" w:rsidRDefault="00546D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D4A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7177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D4A1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E5D8B" w14:textId="77777777" w:rsidR="00527FBF" w:rsidRDefault="008412EF" w:rsidP="0084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CVD_2023_0069 received per LS from GSMA. This CR relates to</w:t>
            </w:r>
          </w:p>
          <w:p w14:paraId="4048DB75" w14:textId="37A73242" w:rsidR="008412EF" w:rsidRPr="008412EF" w:rsidRDefault="00527FBF" w:rsidP="0084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412EF" w:rsidRPr="008412EF">
              <w:rPr>
                <w:noProof/>
              </w:rPr>
              <w:t xml:space="preserve">cvd-f4, </w:t>
            </w:r>
            <w:r w:rsidR="008412EF">
              <w:rPr>
                <w:noProof/>
              </w:rPr>
              <w:t>where it is concluded th</w:t>
            </w:r>
            <w:r w:rsidR="008412EF" w:rsidRPr="008412EF">
              <w:rPr>
                <w:noProof/>
              </w:rPr>
              <w:t xml:space="preserve">at NRF </w:t>
            </w:r>
            <w:r w:rsidR="008412EF">
              <w:rPr>
                <w:noProof/>
              </w:rPr>
              <w:t>should</w:t>
            </w:r>
            <w:r w:rsidR="008412EF" w:rsidRPr="008412EF">
              <w:rPr>
                <w:noProof/>
              </w:rPr>
              <w:t xml:space="preserve"> cross check if the requestersNssais in discovery request is matching the Nssais supported by the NFService Consumer in the consumer’s profile (stored in NRF). </w:t>
            </w:r>
          </w:p>
          <w:p w14:paraId="1DD502B0" w14:textId="77777777" w:rsidR="008412EF" w:rsidRDefault="008412EF" w:rsidP="008412EF">
            <w:pPr>
              <w:pStyle w:val="CRCoverPage"/>
              <w:spacing w:after="0"/>
              <w:rPr>
                <w:rFonts w:cs="Arial"/>
                <w:sz w:val="16"/>
                <w:szCs w:val="16"/>
              </w:rPr>
            </w:pPr>
          </w:p>
          <w:p w14:paraId="708AA7DE" w14:textId="56BDB289" w:rsidR="008412EF" w:rsidRDefault="008412EF" w:rsidP="008412E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180421" w:rsidR="009412CD" w:rsidRDefault="008412EF" w:rsidP="00BC3937">
            <w:pPr>
              <w:pStyle w:val="CRCoverPage"/>
              <w:spacing w:after="0"/>
            </w:pPr>
            <w:r w:rsidRPr="008412EF">
              <w:rPr>
                <w:noProof/>
              </w:rPr>
              <w:t>Update t</w:t>
            </w:r>
            <w:r w:rsidR="004C4A1B">
              <w:rPr>
                <w:noProof/>
              </w:rPr>
              <w:t>he</w:t>
            </w:r>
            <w:r w:rsidRPr="008412EF">
              <w:rPr>
                <w:noProof/>
              </w:rPr>
              <w:t xml:space="preserve"> requirement</w:t>
            </w:r>
            <w:r w:rsidR="004C4A1B">
              <w:rPr>
                <w:noProof/>
              </w:rPr>
              <w:t>s</w:t>
            </w:r>
            <w:r w:rsidRPr="008412EF">
              <w:rPr>
                <w:noProof/>
              </w:rPr>
              <w:t xml:space="preserve"> that NRF authorizes the discovery request according to the discovery configuration of the Network Slice, or may additionally verify the S-NSSAIs of the NF Service Consumer. But it doesn’t describe “how”. Cross check based on “configuration” of consumer profile in NRF could be an option,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63C0FC" w:rsidR="001E41F3" w:rsidRDefault="008412EF" w:rsidP="00BC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cross check and hence</w:t>
            </w:r>
            <w:r w:rsidR="00546DE3">
              <w:rPr>
                <w:noProof/>
              </w:rPr>
              <w:t xml:space="preserve"> expose</w:t>
            </w:r>
            <w:r>
              <w:rPr>
                <w:noProof/>
              </w:rPr>
              <w:t xml:space="preserve"> potential attack surface.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4ED22" w:rsidR="001E41F3" w:rsidRDefault="008412EF">
            <w:pPr>
              <w:pStyle w:val="CRCoverPage"/>
              <w:spacing w:after="0"/>
              <w:ind w:left="100"/>
              <w:rPr>
                <w:noProof/>
              </w:rPr>
            </w:pPr>
            <w:r w:rsidRPr="008412EF">
              <w:rPr>
                <w:sz w:val="22"/>
                <w:lang w:eastAsia="en-GB"/>
              </w:rPr>
              <w:t>13.</w:t>
            </w:r>
            <w:r w:rsidR="004A2809">
              <w:rPr>
                <w:sz w:val="22"/>
                <w:lang w:eastAsia="en-GB"/>
              </w:rPr>
              <w:t>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23151C" w:rsidR="001E41F3" w:rsidRDefault="005D4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EDDD57" w:rsidR="001E41F3" w:rsidRDefault="005D4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512A59" w:rsidR="001E41F3" w:rsidRDefault="005D4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4356E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1178182" w14:textId="64528BE8" w:rsidR="005D4A1D" w:rsidRPr="005D4A1D" w:rsidRDefault="005D4A1D">
      <w:pPr>
        <w:rPr>
          <w:noProof/>
          <w:sz w:val="44"/>
          <w:szCs w:val="44"/>
        </w:rPr>
      </w:pPr>
      <w:r w:rsidRPr="005D4A1D">
        <w:rPr>
          <w:noProof/>
          <w:sz w:val="44"/>
          <w:szCs w:val="44"/>
        </w:rPr>
        <w:t>*********** START OF CHANGES</w:t>
      </w:r>
    </w:p>
    <w:p w14:paraId="6B313C33" w14:textId="77777777" w:rsidR="00BE0F0F" w:rsidRDefault="00BE0F0F" w:rsidP="00BE0F0F">
      <w:pPr>
        <w:pStyle w:val="Heading4"/>
        <w:rPr>
          <w:lang w:eastAsia="en-GB"/>
        </w:rPr>
      </w:pPr>
      <w:bookmarkStart w:id="1" w:name="_Toc45028831"/>
      <w:bookmarkStart w:id="2" w:name="_Toc45274496"/>
      <w:bookmarkStart w:id="3" w:name="_Toc45275083"/>
      <w:bookmarkStart w:id="4" w:name="_Toc51168341"/>
      <w:bookmarkStart w:id="5" w:name="_Toc137559108"/>
      <w:r>
        <w:lastRenderedPageBreak/>
        <w:t>13.3.1.3</w:t>
      </w:r>
      <w:r>
        <w:tab/>
        <w:t>Authorization of discovery request and error handling</w:t>
      </w:r>
      <w:bookmarkEnd w:id="1"/>
      <w:bookmarkEnd w:id="2"/>
      <w:bookmarkEnd w:id="3"/>
      <w:bookmarkEnd w:id="4"/>
      <w:bookmarkEnd w:id="5"/>
      <w:r>
        <w:rPr>
          <w:szCs w:val="24"/>
          <w:lang w:eastAsia="de-DE"/>
        </w:rPr>
        <w:t xml:space="preserve"> </w:t>
      </w:r>
    </w:p>
    <w:p w14:paraId="5ADF6AA9" w14:textId="77777777" w:rsidR="00BE0F0F" w:rsidRDefault="00BE0F0F" w:rsidP="00BE0F0F">
      <w:r>
        <w:rPr>
          <w:rFonts w:eastAsia="等线"/>
        </w:rPr>
        <w:t>When NRF receives message from unauthenticated NF, NRF shall support error handling, and may send back an error message. The same procedure shall be applied vice versa.</w:t>
      </w:r>
    </w:p>
    <w:p w14:paraId="480BB23B" w14:textId="5C020618" w:rsidR="00BE0F0F" w:rsidRDefault="00BE0F0F" w:rsidP="00BE0F0F">
      <w:r>
        <w:t>After successful authentication between NRF and NF, the NRF shall decide whether the NF is authorized to perform discovery and registration.</w:t>
      </w:r>
      <w:r w:rsidR="00AD297E">
        <w:t xml:space="preserve"> </w:t>
      </w:r>
    </w:p>
    <w:p w14:paraId="03C15D4D" w14:textId="222B36DC" w:rsidR="00BE0F0F" w:rsidRDefault="00BE0F0F" w:rsidP="00BE0F0F">
      <w:r>
        <w:t xml:space="preserve">In the non-roaming scenario, the NRF authorizes the </w:t>
      </w:r>
      <w:proofErr w:type="spellStart"/>
      <w:r>
        <w:t>Nnrf_NFDiscovery_Request</w:t>
      </w:r>
      <w:proofErr w:type="spellEnd"/>
      <w:r>
        <w:t xml:space="preserve"> based on the profile of the expected NF/NF service and the type of the NF Service Consumer, as described in clause 4.17.4 of TS23.502 [8].</w:t>
      </w:r>
    </w:p>
    <w:p w14:paraId="2C24FA9C" w14:textId="77777777" w:rsidR="00BE0F0F" w:rsidRDefault="00BE0F0F" w:rsidP="00BE0F0F">
      <w:pPr>
        <w:rPr>
          <w:ins w:id="6" w:author="Nokia-j" w:date="2023-10-30T18:41:00Z"/>
        </w:rPr>
      </w:pPr>
      <w:r>
        <w:t xml:space="preserve">In the roaming scenario, the NRF of the NF Service Producer shall authorize the </w:t>
      </w:r>
      <w:proofErr w:type="spellStart"/>
      <w:r>
        <w:t>Nnrf_NFDiscovery_Request</w:t>
      </w:r>
      <w:proofErr w:type="spellEnd"/>
      <w:r>
        <w:t xml:space="preserve"> based on the profile of the expected NF/NF Service, the type of the NF Service Consumer and the serving network ID.</w:t>
      </w:r>
    </w:p>
    <w:p w14:paraId="7644E27D" w14:textId="057637E1" w:rsidR="00506B91" w:rsidRDefault="00506B91" w:rsidP="00BE0F0F">
      <w:ins w:id="7" w:author="Nokia-j" w:date="2023-10-30T18:41:00Z">
        <w:r w:rsidRPr="007D6C42">
          <w:t>If profile information for the NF Service Consumer</w:t>
        </w:r>
        <w:r>
          <w:t xml:space="preserve"> and/or authorization policies on NRF management services</w:t>
        </w:r>
        <w:r w:rsidRPr="007D6C42">
          <w:t xml:space="preserve"> </w:t>
        </w:r>
        <w:r>
          <w:t>are</w:t>
        </w:r>
        <w:r w:rsidRPr="007D6C42">
          <w:t xml:space="preserve"> configured in NRF, additional cross-checks can be done</w:t>
        </w:r>
        <w:r>
          <w:t xml:space="preserve">. For example, </w:t>
        </w:r>
        <w:r w:rsidRPr="00AD297E">
          <w:t xml:space="preserve">if the NF Service Consumer provided its S-NSSAIs in the discovery request, the NRF shall verify that at least one </w:t>
        </w:r>
        <w:r w:rsidR="006D73BF">
          <w:t>S-</w:t>
        </w:r>
        <w:r w:rsidRPr="00AD297E">
          <w:t>NSSAI is matching the profile information in the NRF for both, NF Service Consumer and NF Service Producer</w:t>
        </w:r>
        <w:r>
          <w:t>.</w:t>
        </w:r>
      </w:ins>
    </w:p>
    <w:p w14:paraId="21AF0FE3" w14:textId="77777777" w:rsidR="00BE0F0F" w:rsidRDefault="00BE0F0F" w:rsidP="00BE0F0F">
      <w:pPr>
        <w:rPr>
          <w:rFonts w:eastAsia="宋体"/>
        </w:rPr>
      </w:pPr>
      <w:r>
        <w:t xml:space="preserve">If the NRF finds NF Service Consumer is not allowed to discover the expected NF instances(s) as described in clause 4.17.4 of TS 23.502[8], NRF shall </w:t>
      </w:r>
      <w:r>
        <w:rPr>
          <w:rFonts w:eastAsia="宋体"/>
        </w:rPr>
        <w:t>support error handling, and may send back an error message.</w:t>
      </w:r>
    </w:p>
    <w:p w14:paraId="54012971" w14:textId="77777777" w:rsidR="00BE0F0F" w:rsidRDefault="00BE0F0F" w:rsidP="00BE0F0F">
      <w:pPr>
        <w:pStyle w:val="NO"/>
      </w:pPr>
      <w:r>
        <w:t xml:space="preserve">NOTE 1: </w:t>
      </w:r>
      <w:r>
        <w:tab/>
        <w:t>Void.</w:t>
      </w:r>
    </w:p>
    <w:p w14:paraId="26D547EF" w14:textId="4B9FB3CF" w:rsidR="004A2809" w:rsidRDefault="00BE0F0F" w:rsidP="00BE0F0F">
      <w:pPr>
        <w:rPr>
          <w:noProof/>
          <w:sz w:val="44"/>
          <w:szCs w:val="44"/>
        </w:rPr>
      </w:pPr>
      <w:r>
        <w:t xml:space="preserve">When a NF consumes the </w:t>
      </w:r>
      <w:proofErr w:type="spellStart"/>
      <w:r>
        <w:t>Nnrf_NFManagement</w:t>
      </w:r>
      <w:proofErr w:type="spellEnd"/>
      <w:r>
        <w:t xml:space="preserve"> or the </w:t>
      </w:r>
      <w:proofErr w:type="spellStart"/>
      <w:r>
        <w:t>Nnrf_NFDiscovery</w:t>
      </w:r>
      <w:proofErr w:type="spellEnd"/>
      <w:r>
        <w:t xml:space="preserve"> services provided by the NRF, the usage of the OAuth 2.0 access token for authorization between the NF and the NRF is optional.</w:t>
      </w:r>
    </w:p>
    <w:p w14:paraId="5DF99E17" w14:textId="1725F92F" w:rsidR="005D4A1D" w:rsidRPr="005D4A1D" w:rsidRDefault="005D4A1D" w:rsidP="005D4A1D">
      <w:pPr>
        <w:rPr>
          <w:noProof/>
          <w:sz w:val="44"/>
          <w:szCs w:val="44"/>
        </w:rPr>
      </w:pPr>
      <w:r w:rsidRPr="005D4A1D">
        <w:rPr>
          <w:noProof/>
          <w:sz w:val="44"/>
          <w:szCs w:val="44"/>
        </w:rPr>
        <w:t xml:space="preserve">*********** </w:t>
      </w:r>
      <w:r>
        <w:rPr>
          <w:noProof/>
          <w:sz w:val="44"/>
          <w:szCs w:val="44"/>
        </w:rPr>
        <w:t>END</w:t>
      </w:r>
      <w:r w:rsidRPr="005D4A1D">
        <w:rPr>
          <w:noProof/>
          <w:sz w:val="44"/>
          <w:szCs w:val="44"/>
        </w:rPr>
        <w:t xml:space="preserve"> OF CHANGES</w:t>
      </w:r>
    </w:p>
    <w:p w14:paraId="4C32CE4B" w14:textId="77777777" w:rsidR="005D4A1D" w:rsidRDefault="005D4A1D" w:rsidP="005D4A1D">
      <w:pPr>
        <w:rPr>
          <w:noProof/>
        </w:rPr>
      </w:pPr>
    </w:p>
    <w:p w14:paraId="5420E956" w14:textId="77777777" w:rsidR="005D4A1D" w:rsidRDefault="005D4A1D" w:rsidP="005D4A1D">
      <w:pPr>
        <w:rPr>
          <w:noProof/>
        </w:rPr>
      </w:pPr>
    </w:p>
    <w:p w14:paraId="69543D2F" w14:textId="77777777" w:rsidR="005D4A1D" w:rsidRDefault="005D4A1D">
      <w:pPr>
        <w:rPr>
          <w:noProof/>
        </w:rPr>
      </w:pPr>
    </w:p>
    <w:sectPr w:rsidR="005D4A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01E9B" w14:textId="77777777" w:rsidR="00251510" w:rsidRDefault="00251510">
      <w:r>
        <w:separator/>
      </w:r>
    </w:p>
  </w:endnote>
  <w:endnote w:type="continuationSeparator" w:id="0">
    <w:p w14:paraId="0EE26720" w14:textId="77777777" w:rsidR="00251510" w:rsidRDefault="00251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5A393" w14:textId="77777777" w:rsidR="00251510" w:rsidRDefault="00251510">
      <w:r>
        <w:separator/>
      </w:r>
    </w:p>
  </w:footnote>
  <w:footnote w:type="continuationSeparator" w:id="0">
    <w:p w14:paraId="0BDDE6D2" w14:textId="77777777" w:rsidR="00251510" w:rsidRDefault="00251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4317032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5699975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76642818">
    <w:abstractNumId w:val="11"/>
  </w:num>
  <w:num w:numId="7" w16cid:durableId="155801119">
    <w:abstractNumId w:val="27"/>
  </w:num>
  <w:num w:numId="8" w16cid:durableId="587613331">
    <w:abstractNumId w:val="9"/>
  </w:num>
  <w:num w:numId="9" w16cid:durableId="1951358373">
    <w:abstractNumId w:val="7"/>
  </w:num>
  <w:num w:numId="10" w16cid:durableId="1128016165">
    <w:abstractNumId w:val="6"/>
  </w:num>
  <w:num w:numId="11" w16cid:durableId="447432275">
    <w:abstractNumId w:val="5"/>
  </w:num>
  <w:num w:numId="12" w16cid:durableId="361789387">
    <w:abstractNumId w:val="4"/>
  </w:num>
  <w:num w:numId="13" w16cid:durableId="2141728387">
    <w:abstractNumId w:val="8"/>
  </w:num>
  <w:num w:numId="14" w16cid:durableId="398555066">
    <w:abstractNumId w:val="3"/>
  </w:num>
  <w:num w:numId="15" w16cid:durableId="1679036665">
    <w:abstractNumId w:val="21"/>
  </w:num>
  <w:num w:numId="16" w16cid:durableId="1507817097">
    <w:abstractNumId w:val="20"/>
  </w:num>
  <w:num w:numId="17" w16cid:durableId="876234775">
    <w:abstractNumId w:val="18"/>
  </w:num>
  <w:num w:numId="18" w16cid:durableId="1739672417">
    <w:abstractNumId w:val="13"/>
  </w:num>
  <w:num w:numId="19" w16cid:durableId="2093351974">
    <w:abstractNumId w:val="15"/>
  </w:num>
  <w:num w:numId="20" w16cid:durableId="1334069710">
    <w:abstractNumId w:val="19"/>
  </w:num>
  <w:num w:numId="21" w16cid:durableId="381487137">
    <w:abstractNumId w:val="29"/>
  </w:num>
  <w:num w:numId="22" w16cid:durableId="2064518497">
    <w:abstractNumId w:val="28"/>
  </w:num>
  <w:num w:numId="23" w16cid:durableId="1680621865">
    <w:abstractNumId w:val="24"/>
  </w:num>
  <w:num w:numId="24" w16cid:durableId="2070297514">
    <w:abstractNumId w:val="31"/>
  </w:num>
  <w:num w:numId="25" w16cid:durableId="500585667">
    <w:abstractNumId w:val="16"/>
  </w:num>
  <w:num w:numId="26" w16cid:durableId="236210093">
    <w:abstractNumId w:val="17"/>
  </w:num>
  <w:num w:numId="27" w16cid:durableId="15555086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86297991">
    <w:abstractNumId w:val="25"/>
  </w:num>
  <w:num w:numId="29" w16cid:durableId="1287353282">
    <w:abstractNumId w:val="26"/>
  </w:num>
  <w:num w:numId="30" w16cid:durableId="668295748">
    <w:abstractNumId w:val="23"/>
  </w:num>
  <w:num w:numId="31" w16cid:durableId="327711939">
    <w:abstractNumId w:val="12"/>
  </w:num>
  <w:num w:numId="32" w16cid:durableId="529687923">
    <w:abstractNumId w:val="33"/>
  </w:num>
  <w:num w:numId="33" w16cid:durableId="1152209653">
    <w:abstractNumId w:val="32"/>
  </w:num>
  <w:num w:numId="34" w16cid:durableId="1353148719">
    <w:abstractNumId w:val="22"/>
  </w:num>
  <w:num w:numId="35" w16cid:durableId="188169867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j">
    <w15:presenceInfo w15:providerId="None" w15:userId="Nokia-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4191"/>
    <w:rsid w:val="000A6394"/>
    <w:rsid w:val="000B7FED"/>
    <w:rsid w:val="000C038A"/>
    <w:rsid w:val="000C6598"/>
    <w:rsid w:val="000D44B3"/>
    <w:rsid w:val="000E014D"/>
    <w:rsid w:val="000F1F6F"/>
    <w:rsid w:val="000F4923"/>
    <w:rsid w:val="00142E1B"/>
    <w:rsid w:val="00145D43"/>
    <w:rsid w:val="00156BE0"/>
    <w:rsid w:val="001801B4"/>
    <w:rsid w:val="00187DC4"/>
    <w:rsid w:val="00192C46"/>
    <w:rsid w:val="001A08B3"/>
    <w:rsid w:val="001A7B60"/>
    <w:rsid w:val="001B52F0"/>
    <w:rsid w:val="001B7A65"/>
    <w:rsid w:val="001E2A75"/>
    <w:rsid w:val="001E41F3"/>
    <w:rsid w:val="00222FFB"/>
    <w:rsid w:val="00251510"/>
    <w:rsid w:val="0026004D"/>
    <w:rsid w:val="002640DD"/>
    <w:rsid w:val="00275D12"/>
    <w:rsid w:val="00284FEB"/>
    <w:rsid w:val="002860C4"/>
    <w:rsid w:val="002A47C2"/>
    <w:rsid w:val="002B5741"/>
    <w:rsid w:val="002E472E"/>
    <w:rsid w:val="00300740"/>
    <w:rsid w:val="00304837"/>
    <w:rsid w:val="00305409"/>
    <w:rsid w:val="00310635"/>
    <w:rsid w:val="0034108E"/>
    <w:rsid w:val="0034304A"/>
    <w:rsid w:val="003609EF"/>
    <w:rsid w:val="0036231A"/>
    <w:rsid w:val="00374DD4"/>
    <w:rsid w:val="003B4ED7"/>
    <w:rsid w:val="003C2DBE"/>
    <w:rsid w:val="003E1A36"/>
    <w:rsid w:val="00410371"/>
    <w:rsid w:val="00417B89"/>
    <w:rsid w:val="004242F1"/>
    <w:rsid w:val="00425535"/>
    <w:rsid w:val="00432FF2"/>
    <w:rsid w:val="00482288"/>
    <w:rsid w:val="00497543"/>
    <w:rsid w:val="004A2809"/>
    <w:rsid w:val="004A52C6"/>
    <w:rsid w:val="004B75B7"/>
    <w:rsid w:val="004C4A1B"/>
    <w:rsid w:val="004C753F"/>
    <w:rsid w:val="004D5235"/>
    <w:rsid w:val="004E52BE"/>
    <w:rsid w:val="005009D9"/>
    <w:rsid w:val="00506B91"/>
    <w:rsid w:val="0051580D"/>
    <w:rsid w:val="005272DD"/>
    <w:rsid w:val="00527FBF"/>
    <w:rsid w:val="00542D30"/>
    <w:rsid w:val="00546DE3"/>
    <w:rsid w:val="00547111"/>
    <w:rsid w:val="00550765"/>
    <w:rsid w:val="00592D74"/>
    <w:rsid w:val="005D4A1D"/>
    <w:rsid w:val="005E2C44"/>
    <w:rsid w:val="005F694F"/>
    <w:rsid w:val="00621188"/>
    <w:rsid w:val="006257ED"/>
    <w:rsid w:val="0065536E"/>
    <w:rsid w:val="00665C47"/>
    <w:rsid w:val="00695808"/>
    <w:rsid w:val="00695A6C"/>
    <w:rsid w:val="006A00DB"/>
    <w:rsid w:val="006B46FB"/>
    <w:rsid w:val="006C2AE3"/>
    <w:rsid w:val="006D73BF"/>
    <w:rsid w:val="006E21FB"/>
    <w:rsid w:val="006E2FBE"/>
    <w:rsid w:val="006F5650"/>
    <w:rsid w:val="007243CB"/>
    <w:rsid w:val="00764E5A"/>
    <w:rsid w:val="00785599"/>
    <w:rsid w:val="00792342"/>
    <w:rsid w:val="00792F74"/>
    <w:rsid w:val="007977A8"/>
    <w:rsid w:val="007B512A"/>
    <w:rsid w:val="007C2097"/>
    <w:rsid w:val="007D6A07"/>
    <w:rsid w:val="007D6C42"/>
    <w:rsid w:val="007E3291"/>
    <w:rsid w:val="007F7259"/>
    <w:rsid w:val="008040A8"/>
    <w:rsid w:val="008260FA"/>
    <w:rsid w:val="008279FA"/>
    <w:rsid w:val="008412EF"/>
    <w:rsid w:val="008527F3"/>
    <w:rsid w:val="008626E7"/>
    <w:rsid w:val="00870EE7"/>
    <w:rsid w:val="00880A55"/>
    <w:rsid w:val="00884F5F"/>
    <w:rsid w:val="00885098"/>
    <w:rsid w:val="008863B9"/>
    <w:rsid w:val="00886F32"/>
    <w:rsid w:val="0088765D"/>
    <w:rsid w:val="00887DA0"/>
    <w:rsid w:val="008A45A6"/>
    <w:rsid w:val="008B3614"/>
    <w:rsid w:val="008B7764"/>
    <w:rsid w:val="008D39FE"/>
    <w:rsid w:val="008F3789"/>
    <w:rsid w:val="008F686C"/>
    <w:rsid w:val="00911802"/>
    <w:rsid w:val="009148DE"/>
    <w:rsid w:val="009412CD"/>
    <w:rsid w:val="00941E30"/>
    <w:rsid w:val="009777D9"/>
    <w:rsid w:val="00991B88"/>
    <w:rsid w:val="0099647C"/>
    <w:rsid w:val="009A5753"/>
    <w:rsid w:val="009A579D"/>
    <w:rsid w:val="009B0DA8"/>
    <w:rsid w:val="009B5B0D"/>
    <w:rsid w:val="009E3297"/>
    <w:rsid w:val="009F734F"/>
    <w:rsid w:val="00A1069F"/>
    <w:rsid w:val="00A246B6"/>
    <w:rsid w:val="00A47E70"/>
    <w:rsid w:val="00A50CF0"/>
    <w:rsid w:val="00A7256A"/>
    <w:rsid w:val="00A7671C"/>
    <w:rsid w:val="00A768CF"/>
    <w:rsid w:val="00AA00C8"/>
    <w:rsid w:val="00AA2CBC"/>
    <w:rsid w:val="00AA3B2D"/>
    <w:rsid w:val="00AC5820"/>
    <w:rsid w:val="00AD1CD8"/>
    <w:rsid w:val="00AD297E"/>
    <w:rsid w:val="00AE46B0"/>
    <w:rsid w:val="00B10F53"/>
    <w:rsid w:val="00B13F88"/>
    <w:rsid w:val="00B258BB"/>
    <w:rsid w:val="00B31C96"/>
    <w:rsid w:val="00B619EF"/>
    <w:rsid w:val="00B67B97"/>
    <w:rsid w:val="00B83C25"/>
    <w:rsid w:val="00B950DC"/>
    <w:rsid w:val="00B968C8"/>
    <w:rsid w:val="00BA3EC5"/>
    <w:rsid w:val="00BA51D9"/>
    <w:rsid w:val="00BB5DFC"/>
    <w:rsid w:val="00BC3937"/>
    <w:rsid w:val="00BD279D"/>
    <w:rsid w:val="00BD6BB8"/>
    <w:rsid w:val="00BE0F0F"/>
    <w:rsid w:val="00BE332E"/>
    <w:rsid w:val="00C0660A"/>
    <w:rsid w:val="00C12D8A"/>
    <w:rsid w:val="00C21EEF"/>
    <w:rsid w:val="00C54CBA"/>
    <w:rsid w:val="00C66BA2"/>
    <w:rsid w:val="00C95985"/>
    <w:rsid w:val="00CC5026"/>
    <w:rsid w:val="00CC68D0"/>
    <w:rsid w:val="00CE330E"/>
    <w:rsid w:val="00CE714D"/>
    <w:rsid w:val="00CF5C18"/>
    <w:rsid w:val="00D03F9A"/>
    <w:rsid w:val="00D06D51"/>
    <w:rsid w:val="00D24991"/>
    <w:rsid w:val="00D50255"/>
    <w:rsid w:val="00D524DA"/>
    <w:rsid w:val="00D55BE4"/>
    <w:rsid w:val="00D66520"/>
    <w:rsid w:val="00D9340F"/>
    <w:rsid w:val="00DE34CF"/>
    <w:rsid w:val="00E13F3D"/>
    <w:rsid w:val="00E14E64"/>
    <w:rsid w:val="00E34898"/>
    <w:rsid w:val="00E43D9D"/>
    <w:rsid w:val="00EB09B7"/>
    <w:rsid w:val="00EC1D2D"/>
    <w:rsid w:val="00EE6496"/>
    <w:rsid w:val="00EE7241"/>
    <w:rsid w:val="00EE7D7C"/>
    <w:rsid w:val="00F25D98"/>
    <w:rsid w:val="00F300FB"/>
    <w:rsid w:val="00F44032"/>
    <w:rsid w:val="00F677C4"/>
    <w:rsid w:val="00F707FD"/>
    <w:rsid w:val="00F8701D"/>
    <w:rsid w:val="00F87A4A"/>
    <w:rsid w:val="00FA3ED2"/>
    <w:rsid w:val="00FB6386"/>
    <w:rsid w:val="00FC1D0D"/>
    <w:rsid w:val="00FE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31C9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BC393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BC39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393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BC39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93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753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F49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4923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8412EF"/>
  </w:style>
  <w:style w:type="character" w:customStyle="1" w:styleId="Heading1Char">
    <w:name w:val="Heading 1 Char"/>
    <w:link w:val="Heading1"/>
    <w:qFormat/>
    <w:rsid w:val="008412E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8412E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8412E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412E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8412E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412E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412E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412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12EF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8412EF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8412EF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8412EF"/>
    <w:rPr>
      <w:color w:val="808080"/>
    </w:rPr>
  </w:style>
  <w:style w:type="character" w:customStyle="1" w:styleId="DocumentMapChar">
    <w:name w:val="Document Map Char"/>
    <w:link w:val="DocumentMap"/>
    <w:semiHidden/>
    <w:rsid w:val="008412EF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841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569</Words>
  <Characters>3520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nokia-pj</cp:lastModifiedBy>
  <cp:revision>48</cp:revision>
  <cp:lastPrinted>1899-12-31T23:00:00Z</cp:lastPrinted>
  <dcterms:created xsi:type="dcterms:W3CDTF">2023-10-30T08:10:00Z</dcterms:created>
  <dcterms:modified xsi:type="dcterms:W3CDTF">2024-02-19T10:45:00Z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